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99494" w14:textId="4EF94716" w:rsidR="0074599A" w:rsidRPr="00906B27" w:rsidRDefault="0074599A" w:rsidP="00A2391B">
      <w:pPr>
        <w:spacing w:line="276" w:lineRule="auto"/>
        <w:rPr>
          <w:b/>
          <w:bCs/>
          <w:sz w:val="24"/>
          <w:szCs w:val="24"/>
        </w:rPr>
      </w:pPr>
      <w:r w:rsidRPr="00906B27">
        <w:rPr>
          <w:b/>
          <w:bCs/>
          <w:sz w:val="24"/>
          <w:szCs w:val="24"/>
        </w:rPr>
        <w:t>PURPOSE:</w:t>
      </w:r>
    </w:p>
    <w:p w14:paraId="1B8B598C" w14:textId="028B54DF" w:rsidR="0074599A" w:rsidRPr="0074599A" w:rsidRDefault="0074599A" w:rsidP="00A2391B">
      <w:pPr>
        <w:spacing w:line="276" w:lineRule="auto"/>
      </w:pPr>
      <w:r w:rsidRPr="0074599A">
        <w:rPr>
          <w:bCs/>
        </w:rPr>
        <w:t xml:space="preserve">This document contains practical guidance to support the </w:t>
      </w:r>
      <w:r>
        <w:rPr>
          <w:bCs/>
        </w:rPr>
        <w:t xml:space="preserve">delivery of </w:t>
      </w:r>
      <w:r w:rsidRPr="0074599A">
        <w:t xml:space="preserve">Vaginal </w:t>
      </w:r>
      <w:r>
        <w:t>preparation (</w:t>
      </w:r>
      <w:r w:rsidRPr="0074599A">
        <w:rPr>
          <w:bCs/>
        </w:rPr>
        <w:t>APT</w:t>
      </w:r>
      <w:r>
        <w:rPr>
          <w:bCs/>
        </w:rPr>
        <w:t>-</w:t>
      </w:r>
      <w:r w:rsidRPr="0074599A">
        <w:rPr>
          <w:bCs/>
        </w:rPr>
        <w:t>Sepsis Module 2A</w:t>
      </w:r>
      <w:r>
        <w:rPr>
          <w:bCs/>
        </w:rPr>
        <w:t xml:space="preserve">) </w:t>
      </w:r>
      <w:r w:rsidRPr="0074599A">
        <w:t>performed after the spinal anaesthetic</w:t>
      </w:r>
      <w:r>
        <w:t xml:space="preserve"> (</w:t>
      </w:r>
      <w:r w:rsidRPr="0074599A">
        <w:t>before the skin cleansing in theatre</w:t>
      </w:r>
      <w:r>
        <w:t>)</w:t>
      </w:r>
      <w:r w:rsidRPr="0074599A">
        <w:t>.</w:t>
      </w:r>
    </w:p>
    <w:p w14:paraId="78CBE871" w14:textId="77777777" w:rsidR="00906B27" w:rsidRDefault="00906B27" w:rsidP="00A2391B">
      <w:pPr>
        <w:spacing w:line="276" w:lineRule="auto"/>
        <w:rPr>
          <w:rFonts w:cstheme="minorHAnsi"/>
          <w:b/>
          <w:bCs/>
          <w:sz w:val="24"/>
          <w:szCs w:val="24"/>
        </w:rPr>
      </w:pPr>
    </w:p>
    <w:p w14:paraId="3AFAE3D7" w14:textId="45EB8EA3" w:rsidR="005430BF" w:rsidRPr="00906B27" w:rsidRDefault="0074599A" w:rsidP="00A2391B">
      <w:pPr>
        <w:spacing w:line="276" w:lineRule="auto"/>
        <w:rPr>
          <w:rFonts w:cstheme="minorHAnsi"/>
          <w:b/>
          <w:bCs/>
          <w:sz w:val="24"/>
          <w:szCs w:val="24"/>
        </w:rPr>
      </w:pPr>
      <w:r w:rsidRPr="00906B27">
        <w:rPr>
          <w:rFonts w:cstheme="minorHAnsi"/>
          <w:b/>
          <w:bCs/>
          <w:sz w:val="24"/>
          <w:szCs w:val="24"/>
        </w:rPr>
        <w:t>RESOURCES NEEDED: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2"/>
        <w:gridCol w:w="4164"/>
      </w:tblGrid>
      <w:tr w:rsidR="00BA1654" w:rsidRPr="00BA1654" w14:paraId="48555730" w14:textId="77777777" w:rsidTr="00BA1654">
        <w:tc>
          <w:tcPr>
            <w:tcW w:w="4508" w:type="dxa"/>
          </w:tcPr>
          <w:p w14:paraId="49475B52" w14:textId="77777777" w:rsidR="00BA1654" w:rsidRPr="00BA1654" w:rsidRDefault="00BA1654" w:rsidP="00A2391B">
            <w:pPr>
              <w:spacing w:line="276" w:lineRule="auto"/>
              <w:ind w:left="360"/>
              <w:rPr>
                <w:rFonts w:cstheme="minorHAnsi"/>
              </w:rPr>
            </w:pPr>
            <w:r w:rsidRPr="00BA1654">
              <w:rPr>
                <w:rFonts w:cstheme="minorHAnsi"/>
              </w:rPr>
              <w:t>Model pelvis</w:t>
            </w:r>
          </w:p>
        </w:tc>
        <w:tc>
          <w:tcPr>
            <w:tcW w:w="4508" w:type="dxa"/>
          </w:tcPr>
          <w:p w14:paraId="518722F8" w14:textId="77777777" w:rsidR="00BA1654" w:rsidRPr="00BA1654" w:rsidRDefault="00BA1654" w:rsidP="00A2391B">
            <w:pPr>
              <w:spacing w:line="276" w:lineRule="auto"/>
              <w:ind w:left="360"/>
              <w:rPr>
                <w:rFonts w:cstheme="minorHAnsi"/>
              </w:rPr>
            </w:pPr>
            <w:r w:rsidRPr="00BA1654">
              <w:rPr>
                <w:rFonts w:cstheme="minorHAnsi"/>
              </w:rPr>
              <w:t>Chitenje</w:t>
            </w:r>
          </w:p>
        </w:tc>
      </w:tr>
      <w:tr w:rsidR="00BA1654" w:rsidRPr="00BA1654" w14:paraId="68639704" w14:textId="77777777" w:rsidTr="00BA1654">
        <w:tc>
          <w:tcPr>
            <w:tcW w:w="4508" w:type="dxa"/>
          </w:tcPr>
          <w:p w14:paraId="0CFEB724" w14:textId="77777777" w:rsidR="00BA1654" w:rsidRPr="00BA1654" w:rsidRDefault="00BA1654" w:rsidP="00A2391B">
            <w:pPr>
              <w:spacing w:line="276" w:lineRule="auto"/>
              <w:ind w:left="360"/>
              <w:rPr>
                <w:rFonts w:cstheme="minorHAnsi"/>
              </w:rPr>
            </w:pPr>
            <w:r w:rsidRPr="00BA1654">
              <w:rPr>
                <w:rFonts w:cstheme="minorHAnsi"/>
              </w:rPr>
              <w:t>Gallipot</w:t>
            </w:r>
          </w:p>
        </w:tc>
        <w:tc>
          <w:tcPr>
            <w:tcW w:w="4508" w:type="dxa"/>
          </w:tcPr>
          <w:p w14:paraId="22C4865E" w14:textId="77777777" w:rsidR="00BA1654" w:rsidRPr="00BA1654" w:rsidRDefault="00BA1654" w:rsidP="00A2391B">
            <w:pPr>
              <w:spacing w:line="276" w:lineRule="auto"/>
              <w:ind w:left="360"/>
              <w:rPr>
                <w:rFonts w:cstheme="minorHAnsi"/>
              </w:rPr>
            </w:pPr>
            <w:r w:rsidRPr="00BA1654">
              <w:rPr>
                <w:rFonts w:cstheme="minorHAnsi"/>
              </w:rPr>
              <w:t>Gauze</w:t>
            </w:r>
          </w:p>
        </w:tc>
      </w:tr>
      <w:tr w:rsidR="00BA1654" w:rsidRPr="00BA1654" w14:paraId="145AD6B0" w14:textId="77777777" w:rsidTr="00BA1654">
        <w:tc>
          <w:tcPr>
            <w:tcW w:w="4508" w:type="dxa"/>
          </w:tcPr>
          <w:p w14:paraId="4FA5709C" w14:textId="77777777" w:rsidR="00BA1654" w:rsidRPr="00BA1654" w:rsidRDefault="00BA1654" w:rsidP="00A2391B">
            <w:pPr>
              <w:spacing w:line="276" w:lineRule="auto"/>
              <w:ind w:left="360"/>
              <w:rPr>
                <w:rFonts w:cstheme="minorHAnsi"/>
              </w:rPr>
            </w:pPr>
            <w:r w:rsidRPr="00BA1654">
              <w:rPr>
                <w:rFonts w:cstheme="minorHAnsi"/>
              </w:rPr>
              <w:t>Forceps</w:t>
            </w:r>
          </w:p>
        </w:tc>
        <w:tc>
          <w:tcPr>
            <w:tcW w:w="4508" w:type="dxa"/>
          </w:tcPr>
          <w:p w14:paraId="18DDE9B0" w14:textId="77777777" w:rsidR="00BA1654" w:rsidRPr="00BA1654" w:rsidRDefault="00BA1654" w:rsidP="00A2391B">
            <w:pPr>
              <w:spacing w:line="276" w:lineRule="auto"/>
              <w:ind w:left="360"/>
              <w:rPr>
                <w:rFonts w:cstheme="minorHAnsi"/>
              </w:rPr>
            </w:pPr>
            <w:r w:rsidRPr="00BA1654">
              <w:rPr>
                <w:rFonts w:cstheme="minorHAnsi"/>
              </w:rPr>
              <w:t>Solution (water can be used for practising)</w:t>
            </w:r>
          </w:p>
        </w:tc>
      </w:tr>
      <w:tr w:rsidR="00BA1654" w:rsidRPr="00BA1654" w14:paraId="47D237AA" w14:textId="77777777" w:rsidTr="00BA1654">
        <w:tc>
          <w:tcPr>
            <w:tcW w:w="4508" w:type="dxa"/>
          </w:tcPr>
          <w:p w14:paraId="7BEAD7EE" w14:textId="77777777" w:rsidR="00BA1654" w:rsidRPr="00BA1654" w:rsidRDefault="00BA1654" w:rsidP="00A2391B">
            <w:pPr>
              <w:spacing w:line="276" w:lineRule="auto"/>
              <w:ind w:left="360"/>
              <w:rPr>
                <w:rFonts w:cstheme="minorHAnsi"/>
              </w:rPr>
            </w:pPr>
            <w:r w:rsidRPr="00BA1654">
              <w:rPr>
                <w:rFonts w:cstheme="minorHAnsi"/>
              </w:rPr>
              <w:t>Hand sanitiser</w:t>
            </w:r>
          </w:p>
        </w:tc>
        <w:tc>
          <w:tcPr>
            <w:tcW w:w="4508" w:type="dxa"/>
          </w:tcPr>
          <w:p w14:paraId="7B6AB5ED" w14:textId="77777777" w:rsidR="00BA1654" w:rsidRPr="00BA1654" w:rsidRDefault="00BA1654" w:rsidP="00A2391B">
            <w:pPr>
              <w:spacing w:line="276" w:lineRule="auto"/>
              <w:ind w:left="360"/>
              <w:rPr>
                <w:rFonts w:cstheme="minorHAnsi"/>
              </w:rPr>
            </w:pPr>
            <w:r w:rsidRPr="00BA1654">
              <w:rPr>
                <w:rFonts w:cstheme="minorHAnsi"/>
              </w:rPr>
              <w:t>Gloves</w:t>
            </w:r>
          </w:p>
        </w:tc>
      </w:tr>
    </w:tbl>
    <w:p w14:paraId="3A0EF134" w14:textId="77777777" w:rsidR="0074599A" w:rsidRDefault="0074599A" w:rsidP="00A2391B">
      <w:pPr>
        <w:spacing w:line="276" w:lineRule="auto"/>
        <w:rPr>
          <w:rFonts w:cstheme="minorHAnsi"/>
          <w:b/>
          <w:bCs/>
        </w:rPr>
      </w:pPr>
    </w:p>
    <w:p w14:paraId="3D6267DB" w14:textId="7C280ACC" w:rsidR="005430BF" w:rsidRPr="00906B27" w:rsidRDefault="0074599A" w:rsidP="00A2391B">
      <w:pPr>
        <w:spacing w:line="276" w:lineRule="auto"/>
        <w:rPr>
          <w:rFonts w:cstheme="minorHAnsi"/>
          <w:b/>
          <w:bCs/>
          <w:sz w:val="24"/>
          <w:szCs w:val="24"/>
        </w:rPr>
      </w:pPr>
      <w:r w:rsidRPr="00906B27">
        <w:rPr>
          <w:rFonts w:cstheme="minorHAnsi"/>
          <w:b/>
          <w:bCs/>
          <w:sz w:val="24"/>
          <w:szCs w:val="24"/>
        </w:rPr>
        <w:t>INSTRUCTIONS:</w:t>
      </w:r>
    </w:p>
    <w:p w14:paraId="17E4C0E3" w14:textId="1DBC5CCC" w:rsidR="005430BF" w:rsidRPr="0074599A" w:rsidRDefault="005430BF" w:rsidP="00A2391B">
      <w:pPr>
        <w:pStyle w:val="ListParagraph"/>
        <w:numPr>
          <w:ilvl w:val="0"/>
          <w:numId w:val="1"/>
        </w:numPr>
        <w:spacing w:line="276" w:lineRule="auto"/>
        <w:rPr>
          <w:rFonts w:cstheme="minorHAnsi"/>
        </w:rPr>
      </w:pPr>
      <w:r w:rsidRPr="0074599A">
        <w:rPr>
          <w:rFonts w:cstheme="minorHAnsi"/>
        </w:rPr>
        <w:t>Make sure you have all the necessary materials listed above.</w:t>
      </w:r>
    </w:p>
    <w:p w14:paraId="77E5DFBE" w14:textId="1F87CC07" w:rsidR="005430BF" w:rsidRPr="0074599A" w:rsidRDefault="005430BF" w:rsidP="00A2391B">
      <w:pPr>
        <w:pStyle w:val="ListParagraph"/>
        <w:numPr>
          <w:ilvl w:val="0"/>
          <w:numId w:val="1"/>
        </w:numPr>
        <w:spacing w:line="276" w:lineRule="auto"/>
        <w:rPr>
          <w:rFonts w:cstheme="minorHAnsi"/>
        </w:rPr>
      </w:pPr>
      <w:r w:rsidRPr="0074599A">
        <w:rPr>
          <w:rFonts w:cstheme="minorHAnsi"/>
        </w:rPr>
        <w:t>Set up the model on the table and arrange the resources.</w:t>
      </w:r>
    </w:p>
    <w:p w14:paraId="4596B5A7" w14:textId="544A2912" w:rsidR="00676604" w:rsidRPr="0074599A" w:rsidRDefault="00676604" w:rsidP="00A2391B">
      <w:pPr>
        <w:pStyle w:val="ListParagraph"/>
        <w:numPr>
          <w:ilvl w:val="0"/>
          <w:numId w:val="1"/>
        </w:numPr>
        <w:spacing w:line="276" w:lineRule="auto"/>
        <w:rPr>
          <w:rFonts w:cstheme="minorHAnsi"/>
        </w:rPr>
      </w:pPr>
      <w:r w:rsidRPr="0074599A">
        <w:rPr>
          <w:rFonts w:cstheme="minorHAnsi"/>
        </w:rPr>
        <w:t>If you have access to more than one model for the session, use as many as you can to minimise the length of time it will take for all the participants to practice.</w:t>
      </w:r>
    </w:p>
    <w:p w14:paraId="77D9E29C" w14:textId="1D421FC3" w:rsidR="00BA1654" w:rsidRDefault="00BA1654" w:rsidP="00A2391B">
      <w:pPr>
        <w:pStyle w:val="ListParagraph"/>
        <w:numPr>
          <w:ilvl w:val="0"/>
          <w:numId w:val="1"/>
        </w:numPr>
        <w:spacing w:line="276" w:lineRule="auto"/>
        <w:rPr>
          <w:rFonts w:cstheme="minorHAnsi"/>
        </w:rPr>
      </w:pPr>
      <w:r w:rsidRPr="0074599A">
        <w:rPr>
          <w:rFonts w:cstheme="minorHAnsi"/>
        </w:rPr>
        <w:t xml:space="preserve">Start by demonstrating the procedure to the participants. </w:t>
      </w:r>
    </w:p>
    <w:p w14:paraId="7F170895" w14:textId="4B6F9756" w:rsidR="00BA1654" w:rsidRPr="00BA1654" w:rsidRDefault="00BA1654" w:rsidP="00A2391B">
      <w:pPr>
        <w:pStyle w:val="ListParagraph"/>
        <w:numPr>
          <w:ilvl w:val="0"/>
          <w:numId w:val="1"/>
        </w:numPr>
        <w:spacing w:line="276" w:lineRule="auto"/>
        <w:rPr>
          <w:rFonts w:cstheme="minorHAnsi"/>
        </w:rPr>
      </w:pPr>
      <w:r w:rsidRPr="00BA1654">
        <w:rPr>
          <w:rFonts w:cstheme="minorHAnsi"/>
        </w:rPr>
        <w:t>Ask the participants to explain the contraindications (face presentation, cord prolapse and placenta praevia)</w:t>
      </w:r>
    </w:p>
    <w:p w14:paraId="08283053" w14:textId="2707BAD3" w:rsidR="00BA1654" w:rsidRDefault="00BA1654" w:rsidP="00A2391B">
      <w:pPr>
        <w:pStyle w:val="ListParagraph"/>
        <w:numPr>
          <w:ilvl w:val="0"/>
          <w:numId w:val="1"/>
        </w:numPr>
        <w:spacing w:line="276" w:lineRule="auto"/>
        <w:rPr>
          <w:rFonts w:cstheme="minorHAnsi"/>
        </w:rPr>
      </w:pPr>
      <w:r>
        <w:rPr>
          <w:rFonts w:cstheme="minorHAnsi"/>
        </w:rPr>
        <w:t>Afterwards s</w:t>
      </w:r>
      <w:r w:rsidRPr="00BA1654">
        <w:rPr>
          <w:rFonts w:cstheme="minorHAnsi"/>
        </w:rPr>
        <w:t>elect one participant to come forward and teach them the procedure.</w:t>
      </w:r>
    </w:p>
    <w:p w14:paraId="7D460B89" w14:textId="24666B1E" w:rsidR="00BA1654" w:rsidRPr="00BA1654" w:rsidRDefault="00BA1654" w:rsidP="00A2391B">
      <w:pPr>
        <w:pStyle w:val="ListParagraph"/>
        <w:numPr>
          <w:ilvl w:val="0"/>
          <w:numId w:val="1"/>
        </w:numPr>
        <w:spacing w:line="276" w:lineRule="auto"/>
        <w:rPr>
          <w:rFonts w:cstheme="minorHAnsi"/>
        </w:rPr>
      </w:pPr>
      <w:r w:rsidRPr="00BA1654">
        <w:rPr>
          <w:rFonts w:cstheme="minorHAnsi"/>
        </w:rPr>
        <w:t xml:space="preserve">Ask the participant you have taught to demonstrate how to do the procedure to another participant. Carry on in this way until all participants have completed the procedure. </w:t>
      </w:r>
    </w:p>
    <w:p w14:paraId="2F640485" w14:textId="5CB095FE" w:rsidR="00BA1654" w:rsidRDefault="00BA1654" w:rsidP="00A2391B">
      <w:pPr>
        <w:pStyle w:val="ListParagraph"/>
        <w:numPr>
          <w:ilvl w:val="0"/>
          <w:numId w:val="1"/>
        </w:numPr>
        <w:spacing w:line="276" w:lineRule="auto"/>
        <w:rPr>
          <w:rFonts w:cstheme="minorHAnsi"/>
        </w:rPr>
      </w:pPr>
      <w:r w:rsidRPr="0074599A">
        <w:rPr>
          <w:rFonts w:cstheme="minorHAnsi"/>
        </w:rPr>
        <w:t xml:space="preserve">Observe the participants carrying out the skill. </w:t>
      </w:r>
    </w:p>
    <w:p w14:paraId="033586AD" w14:textId="2B0E3FC1" w:rsidR="00BA1654" w:rsidRPr="0074599A" w:rsidRDefault="00BA1654" w:rsidP="00A2391B">
      <w:pPr>
        <w:pStyle w:val="ListParagraph"/>
        <w:numPr>
          <w:ilvl w:val="0"/>
          <w:numId w:val="1"/>
        </w:numPr>
        <w:spacing w:line="276" w:lineRule="auto"/>
        <w:rPr>
          <w:rFonts w:cstheme="minorHAnsi"/>
        </w:rPr>
      </w:pPr>
      <w:r>
        <w:rPr>
          <w:rFonts w:cstheme="minorHAnsi"/>
        </w:rPr>
        <w:t>W</w:t>
      </w:r>
      <w:r w:rsidRPr="0074599A">
        <w:rPr>
          <w:rFonts w:cstheme="minorHAnsi"/>
        </w:rPr>
        <w:t>hilst you observe:</w:t>
      </w:r>
    </w:p>
    <w:p w14:paraId="377C50B9" w14:textId="77777777" w:rsidR="00BA1654" w:rsidRPr="0074599A" w:rsidRDefault="00BA1654" w:rsidP="00A2391B">
      <w:pPr>
        <w:pStyle w:val="ListParagraph"/>
        <w:numPr>
          <w:ilvl w:val="1"/>
          <w:numId w:val="5"/>
        </w:numPr>
        <w:spacing w:line="276" w:lineRule="auto"/>
        <w:rPr>
          <w:rFonts w:cstheme="minorHAnsi"/>
        </w:rPr>
      </w:pPr>
      <w:r w:rsidRPr="0074599A">
        <w:rPr>
          <w:rFonts w:cstheme="minorHAnsi"/>
        </w:rPr>
        <w:t>Ensure they are covering the metal tip of the forcep with gauze.</w:t>
      </w:r>
    </w:p>
    <w:p w14:paraId="373193B0" w14:textId="77777777" w:rsidR="00BA1654" w:rsidRPr="0074599A" w:rsidRDefault="00BA1654" w:rsidP="00A2391B">
      <w:pPr>
        <w:pStyle w:val="ListParagraph"/>
        <w:numPr>
          <w:ilvl w:val="1"/>
          <w:numId w:val="5"/>
        </w:numPr>
        <w:spacing w:line="276" w:lineRule="auto"/>
        <w:rPr>
          <w:rFonts w:cstheme="minorHAnsi"/>
        </w:rPr>
      </w:pPr>
      <w:r w:rsidRPr="0074599A">
        <w:rPr>
          <w:rFonts w:cstheme="minorHAnsi"/>
        </w:rPr>
        <w:t>Ensure they are fully rotating the forcep around 360 degrees, and not simply moving it side to side.</w:t>
      </w:r>
    </w:p>
    <w:p w14:paraId="042AE955" w14:textId="28E7348A" w:rsidR="005B3BF7" w:rsidRDefault="005B3BF7">
      <w:pPr>
        <w:rPr>
          <w:rFonts w:cstheme="minorHAnsi"/>
        </w:rPr>
      </w:pPr>
      <w:r>
        <w:rPr>
          <w:rFonts w:cstheme="minorHAnsi"/>
        </w:rPr>
        <w:br w:type="page"/>
      </w:r>
    </w:p>
    <w:p w14:paraId="750B973E" w14:textId="77777777" w:rsidR="005B3BF7" w:rsidRPr="00906B27" w:rsidRDefault="005B3BF7" w:rsidP="005B3BF7">
      <w:pPr>
        <w:spacing w:line="276" w:lineRule="auto"/>
        <w:rPr>
          <w:rFonts w:cstheme="minorHAnsi"/>
          <w:b/>
          <w:bCs/>
          <w:sz w:val="24"/>
          <w:szCs w:val="24"/>
        </w:rPr>
      </w:pPr>
      <w:r w:rsidRPr="00906B27">
        <w:rPr>
          <w:rFonts w:cstheme="minorHAnsi"/>
          <w:b/>
          <w:bCs/>
          <w:sz w:val="24"/>
          <w:szCs w:val="24"/>
        </w:rPr>
        <w:lastRenderedPageBreak/>
        <w:t>VAGINAL PREPARATION: FREQUENTLY ASKED QUESTIONS</w:t>
      </w:r>
    </w:p>
    <w:p w14:paraId="58B62E7E" w14:textId="77777777" w:rsidR="005B3BF7" w:rsidRPr="0074599A" w:rsidRDefault="005B3BF7" w:rsidP="005B3BF7">
      <w:pPr>
        <w:spacing w:line="276" w:lineRule="auto"/>
        <w:jc w:val="both"/>
        <w:rPr>
          <w:rFonts w:cstheme="minorHAnsi"/>
        </w:rPr>
      </w:pPr>
      <w:r w:rsidRPr="0074599A">
        <w:rPr>
          <w:rFonts w:cstheme="minorHAnsi"/>
        </w:rPr>
        <w:t xml:space="preserve">We know vaginal preparation is a new procedure for use in your setting. We have previous experience of introducing this skill to district hospitals and we have encountered the following questions and concerns. It might be useful for you to read these in case your participants have the same questions. </w:t>
      </w:r>
    </w:p>
    <w:p w14:paraId="6022731C" w14:textId="77777777" w:rsidR="005B3BF7" w:rsidRPr="0074599A" w:rsidRDefault="005B3BF7" w:rsidP="005B3BF7">
      <w:pPr>
        <w:pStyle w:val="ListParagraph"/>
        <w:numPr>
          <w:ilvl w:val="0"/>
          <w:numId w:val="2"/>
        </w:numPr>
        <w:spacing w:line="276" w:lineRule="auto"/>
        <w:rPr>
          <w:rFonts w:cstheme="minorHAnsi"/>
        </w:rPr>
      </w:pPr>
      <w:r w:rsidRPr="0074599A">
        <w:rPr>
          <w:rFonts w:cstheme="minorHAnsi"/>
        </w:rPr>
        <w:t>Is it safe for the mother?</w:t>
      </w:r>
    </w:p>
    <w:p w14:paraId="24A6E31F" w14:textId="77777777" w:rsidR="005B3BF7" w:rsidRPr="0074599A" w:rsidRDefault="005B3BF7" w:rsidP="005B3BF7">
      <w:pPr>
        <w:pStyle w:val="ListParagraph"/>
        <w:spacing w:line="276" w:lineRule="auto"/>
        <w:rPr>
          <w:rFonts w:cstheme="minorHAnsi"/>
        </w:rPr>
      </w:pPr>
      <w:r w:rsidRPr="0074599A">
        <w:rPr>
          <w:rFonts w:cstheme="minorHAnsi"/>
        </w:rPr>
        <w:t>Yes. The WHO recommend vaginal preparation using aqueous-based chlorhexidine or iodine. Any concentrations can be used. There has been no evidence in any studies of damage to the woman’s mucosa using chlorhexidine, chlorhexidine mixed with cetrimide or povidone iodine (10% has been commonly used). You can use whatever solution is available to you. Do not use spirit. It is common practice to clean the vagina before gynaecological operations such as hysterectomy; this is the same idea.</w:t>
      </w:r>
    </w:p>
    <w:p w14:paraId="3163EFF5" w14:textId="77777777" w:rsidR="005B3BF7" w:rsidRPr="0074599A" w:rsidRDefault="005B3BF7" w:rsidP="005B3BF7">
      <w:pPr>
        <w:pStyle w:val="ListParagraph"/>
        <w:spacing w:line="276" w:lineRule="auto"/>
        <w:rPr>
          <w:rFonts w:cstheme="minorHAnsi"/>
        </w:rPr>
      </w:pPr>
    </w:p>
    <w:p w14:paraId="61F95FB8" w14:textId="77777777" w:rsidR="005B3BF7" w:rsidRDefault="005B3BF7" w:rsidP="005B3BF7">
      <w:pPr>
        <w:pStyle w:val="ListParagraph"/>
        <w:numPr>
          <w:ilvl w:val="0"/>
          <w:numId w:val="2"/>
        </w:numPr>
        <w:spacing w:line="276" w:lineRule="auto"/>
        <w:rPr>
          <w:rFonts w:cstheme="minorHAnsi"/>
        </w:rPr>
      </w:pPr>
      <w:r w:rsidRPr="00906B27">
        <w:rPr>
          <w:rFonts w:cstheme="minorHAnsi"/>
        </w:rPr>
        <w:t>Is it safe for the baby?</w:t>
      </w:r>
    </w:p>
    <w:p w14:paraId="36DA0E41" w14:textId="77777777" w:rsidR="005B3BF7" w:rsidRDefault="005B3BF7" w:rsidP="005B3BF7">
      <w:pPr>
        <w:pStyle w:val="ListParagraph"/>
        <w:spacing w:line="276" w:lineRule="auto"/>
        <w:rPr>
          <w:rFonts w:cstheme="minorHAnsi"/>
        </w:rPr>
      </w:pPr>
      <w:r w:rsidRPr="00906B27">
        <w:rPr>
          <w:rFonts w:cstheme="minorHAnsi"/>
        </w:rPr>
        <w:t xml:space="preserve">Yes. Following this session, you are trained to perform this procedure safely. </w:t>
      </w:r>
    </w:p>
    <w:p w14:paraId="6661A97B" w14:textId="77777777" w:rsidR="005B3BF7" w:rsidRPr="00906B27" w:rsidRDefault="005B3BF7" w:rsidP="005B3BF7">
      <w:pPr>
        <w:pStyle w:val="ListParagraph"/>
        <w:spacing w:line="276" w:lineRule="auto"/>
        <w:rPr>
          <w:rFonts w:cstheme="minorHAnsi"/>
        </w:rPr>
      </w:pPr>
    </w:p>
    <w:p w14:paraId="4BAFB3AB"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Can it affect the spinal anaesthesia?</w:t>
      </w:r>
    </w:p>
    <w:p w14:paraId="2E8C74C0" w14:textId="77777777" w:rsidR="005B3BF7" w:rsidRPr="0074599A" w:rsidRDefault="005B3BF7" w:rsidP="005B3BF7">
      <w:pPr>
        <w:pStyle w:val="ListParagraph"/>
        <w:spacing w:line="276" w:lineRule="auto"/>
        <w:rPr>
          <w:rFonts w:cstheme="minorHAnsi"/>
        </w:rPr>
      </w:pPr>
      <w:r w:rsidRPr="0074599A">
        <w:rPr>
          <w:rFonts w:cstheme="minorHAnsi"/>
        </w:rPr>
        <w:t xml:space="preserve">No. In many places (including within Malawi and Uganda), it is routine practice to move the patient’s legs to perform vaginal examinations or insert a catheter after the spinal has been performed. </w:t>
      </w:r>
    </w:p>
    <w:p w14:paraId="5D67A41E" w14:textId="77777777" w:rsidR="005B3BF7" w:rsidRPr="0074599A" w:rsidRDefault="005B3BF7" w:rsidP="005B3BF7">
      <w:pPr>
        <w:pStyle w:val="ListParagraph"/>
        <w:spacing w:line="276" w:lineRule="auto"/>
        <w:rPr>
          <w:rFonts w:cstheme="minorHAnsi"/>
        </w:rPr>
      </w:pPr>
    </w:p>
    <w:p w14:paraId="6C0FFFD8"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What about general anaesthesia?</w:t>
      </w:r>
    </w:p>
    <w:p w14:paraId="3CD6DF5B" w14:textId="77777777" w:rsidR="005B3BF7" w:rsidRPr="0074599A" w:rsidRDefault="005B3BF7" w:rsidP="005B3BF7">
      <w:pPr>
        <w:pStyle w:val="ListParagraph"/>
        <w:spacing w:line="276" w:lineRule="auto"/>
        <w:rPr>
          <w:rFonts w:cstheme="minorHAnsi"/>
        </w:rPr>
      </w:pPr>
      <w:r w:rsidRPr="0074599A">
        <w:rPr>
          <w:rFonts w:cstheme="minorHAnsi"/>
        </w:rPr>
        <w:t>You can still perform vaginal preparation. You might need help to move the legs.</w:t>
      </w:r>
    </w:p>
    <w:p w14:paraId="1A437077" w14:textId="77777777" w:rsidR="005B3BF7" w:rsidRPr="0074599A" w:rsidRDefault="005B3BF7" w:rsidP="005B3BF7">
      <w:pPr>
        <w:pStyle w:val="ListParagraph"/>
        <w:spacing w:line="276" w:lineRule="auto"/>
        <w:rPr>
          <w:rFonts w:cstheme="minorHAnsi"/>
        </w:rPr>
      </w:pPr>
    </w:p>
    <w:p w14:paraId="283E46DF"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Why do we do it after anaesthesia? Why not in the labour ward?</w:t>
      </w:r>
    </w:p>
    <w:p w14:paraId="783190FB" w14:textId="77777777" w:rsidR="005B3BF7" w:rsidRPr="0074599A" w:rsidRDefault="005B3BF7" w:rsidP="005B3BF7">
      <w:pPr>
        <w:pStyle w:val="ListParagraph"/>
        <w:spacing w:line="276" w:lineRule="auto"/>
        <w:rPr>
          <w:rFonts w:cstheme="minorHAnsi"/>
        </w:rPr>
      </w:pPr>
      <w:r w:rsidRPr="0074599A">
        <w:rPr>
          <w:rFonts w:cstheme="minorHAnsi"/>
        </w:rPr>
        <w:t>It is more comfortable for the woman to have vaginal preparation after the anaesthesia and it ensures that it is done close to the time of the operation. If we do it in advance on the labour ward, the woman may wait some time before going to theatre and it may be less effective.</w:t>
      </w:r>
    </w:p>
    <w:p w14:paraId="2093E153" w14:textId="77777777" w:rsidR="005B3BF7" w:rsidRPr="0074599A" w:rsidRDefault="005B3BF7" w:rsidP="005B3BF7">
      <w:pPr>
        <w:pStyle w:val="ListParagraph"/>
        <w:spacing w:line="276" w:lineRule="auto"/>
        <w:rPr>
          <w:rFonts w:cstheme="minorHAnsi"/>
        </w:rPr>
      </w:pPr>
    </w:p>
    <w:p w14:paraId="6437F59B"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Can we do it if the woman is fully dilated?</w:t>
      </w:r>
    </w:p>
    <w:p w14:paraId="51D62DF3" w14:textId="77777777" w:rsidR="005B3BF7" w:rsidRPr="0074599A" w:rsidRDefault="005B3BF7" w:rsidP="005B3BF7">
      <w:pPr>
        <w:pStyle w:val="ListParagraph"/>
        <w:spacing w:line="276" w:lineRule="auto"/>
        <w:rPr>
          <w:rFonts w:cstheme="minorHAnsi"/>
        </w:rPr>
      </w:pPr>
      <w:r w:rsidRPr="0074599A">
        <w:rPr>
          <w:rFonts w:cstheme="minorHAnsi"/>
        </w:rPr>
        <w:t xml:space="preserve">Yes, it’s still possible to do vaginal cleansing. </w:t>
      </w:r>
    </w:p>
    <w:p w14:paraId="20AD99AC" w14:textId="77777777" w:rsidR="005B3BF7" w:rsidRPr="0074599A" w:rsidRDefault="005B3BF7" w:rsidP="005B3BF7">
      <w:pPr>
        <w:pStyle w:val="ListParagraph"/>
        <w:spacing w:line="276" w:lineRule="auto"/>
        <w:rPr>
          <w:rFonts w:cstheme="minorHAnsi"/>
        </w:rPr>
      </w:pPr>
    </w:p>
    <w:p w14:paraId="3EED1F85"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Who should do it?</w:t>
      </w:r>
    </w:p>
    <w:p w14:paraId="29DF0876" w14:textId="77777777" w:rsidR="005B3BF7" w:rsidRPr="0074599A" w:rsidRDefault="005B3BF7" w:rsidP="005B3BF7">
      <w:pPr>
        <w:pStyle w:val="ListParagraph"/>
        <w:spacing w:line="276" w:lineRule="auto"/>
        <w:rPr>
          <w:rFonts w:cstheme="minorHAnsi"/>
        </w:rPr>
      </w:pPr>
      <w:r w:rsidRPr="0074599A">
        <w:rPr>
          <w:rFonts w:cstheme="minorHAnsi"/>
        </w:rPr>
        <w:t>This will vary according to your facility. In some facilities the nurse/midwife can perform vaginal preparation whilst waiting for the baby. In other places this is not practical. It is important that everyone is trained to perform this skill, and then anyone who is available can do it. It should ideally be someone who does not need to be sterile, but it is possible for someone to scrub AFTER they perform vaginal preparation if necessary.</w:t>
      </w:r>
    </w:p>
    <w:p w14:paraId="6C5453DB" w14:textId="77777777" w:rsidR="005B3BF7" w:rsidRPr="0074599A" w:rsidRDefault="005B3BF7" w:rsidP="005B3BF7">
      <w:pPr>
        <w:pStyle w:val="ListParagraph"/>
        <w:spacing w:line="276" w:lineRule="auto"/>
        <w:rPr>
          <w:rFonts w:cstheme="minorHAnsi"/>
        </w:rPr>
      </w:pPr>
    </w:p>
    <w:p w14:paraId="7A21F337"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Where do we get the instruments?</w:t>
      </w:r>
    </w:p>
    <w:p w14:paraId="037C6C29" w14:textId="77777777" w:rsidR="005B3BF7" w:rsidRPr="0074599A" w:rsidRDefault="005B3BF7" w:rsidP="005B3BF7">
      <w:pPr>
        <w:pStyle w:val="ListParagraph"/>
        <w:spacing w:line="276" w:lineRule="auto"/>
        <w:rPr>
          <w:rFonts w:cstheme="minorHAnsi"/>
        </w:rPr>
      </w:pPr>
      <w:r w:rsidRPr="0074599A">
        <w:rPr>
          <w:rFonts w:cstheme="minorHAnsi"/>
        </w:rPr>
        <w:lastRenderedPageBreak/>
        <w:t xml:space="preserve">You should make arrangements to have an extra forcep added to the CS pack. Someone can hand you this instrument. It does not go back on the instrument trolley. It should be counted out after vaginal preparation. </w:t>
      </w:r>
    </w:p>
    <w:p w14:paraId="574E1904" w14:textId="77777777" w:rsidR="005B3BF7" w:rsidRPr="0074599A" w:rsidRDefault="005B3BF7" w:rsidP="005B3BF7">
      <w:pPr>
        <w:pStyle w:val="ListParagraph"/>
        <w:spacing w:line="276" w:lineRule="auto"/>
        <w:rPr>
          <w:rFonts w:cstheme="minorHAnsi"/>
        </w:rPr>
      </w:pPr>
    </w:p>
    <w:p w14:paraId="6A228A2A"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Can we use extra swabs? Should we use the six swab technique?</w:t>
      </w:r>
    </w:p>
    <w:p w14:paraId="4A1B53AF" w14:textId="77777777" w:rsidR="005B3BF7" w:rsidRPr="0074599A" w:rsidRDefault="005B3BF7" w:rsidP="005B3BF7">
      <w:pPr>
        <w:pStyle w:val="ListParagraph"/>
        <w:spacing w:line="276" w:lineRule="auto"/>
        <w:rPr>
          <w:rFonts w:cstheme="minorHAnsi"/>
        </w:rPr>
      </w:pPr>
      <w:r w:rsidRPr="0074599A">
        <w:rPr>
          <w:rFonts w:cstheme="minorHAnsi"/>
        </w:rPr>
        <w:t>Some people who do vaginal preparation choose to use extra swabs if they feel it is necessary. This is fine. You can do the six swab technique if you wish to do so and have the time and resources.</w:t>
      </w:r>
    </w:p>
    <w:p w14:paraId="15664608" w14:textId="77777777" w:rsidR="005B3BF7" w:rsidRPr="0074599A" w:rsidRDefault="005B3BF7" w:rsidP="005B3BF7">
      <w:pPr>
        <w:pStyle w:val="ListParagraph"/>
        <w:spacing w:line="276" w:lineRule="auto"/>
        <w:rPr>
          <w:rFonts w:cstheme="minorHAnsi"/>
        </w:rPr>
      </w:pPr>
    </w:p>
    <w:p w14:paraId="0F995223"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What do you do if you don’t have the resources?</w:t>
      </w:r>
    </w:p>
    <w:p w14:paraId="07F0C928" w14:textId="77777777" w:rsidR="005B3BF7" w:rsidRPr="0074599A" w:rsidRDefault="005B3BF7" w:rsidP="005B3BF7">
      <w:pPr>
        <w:pStyle w:val="ListParagraph"/>
        <w:spacing w:line="276" w:lineRule="auto"/>
        <w:rPr>
          <w:rFonts w:cstheme="minorHAnsi"/>
        </w:rPr>
      </w:pPr>
      <w:r w:rsidRPr="0074599A">
        <w:rPr>
          <w:rFonts w:cstheme="minorHAnsi"/>
        </w:rPr>
        <w:t>Hopefully if you are doing a CS you have a suitable antiseptic for skin cleansing. You can use the same antiseptic as long as it is aqueous-based, but not spirit.</w:t>
      </w:r>
    </w:p>
    <w:p w14:paraId="3B61BF1A" w14:textId="77777777" w:rsidR="005B3BF7" w:rsidRPr="0074599A" w:rsidRDefault="005B3BF7" w:rsidP="005B3BF7">
      <w:pPr>
        <w:pStyle w:val="ListParagraph"/>
        <w:spacing w:line="276" w:lineRule="auto"/>
        <w:rPr>
          <w:rFonts w:cstheme="minorHAnsi"/>
        </w:rPr>
      </w:pPr>
    </w:p>
    <w:p w14:paraId="2FED0B6F" w14:textId="77777777" w:rsidR="005B3BF7" w:rsidRPr="00906B27" w:rsidRDefault="005B3BF7" w:rsidP="005B3BF7">
      <w:pPr>
        <w:pStyle w:val="ListParagraph"/>
        <w:numPr>
          <w:ilvl w:val="0"/>
          <w:numId w:val="2"/>
        </w:numPr>
        <w:spacing w:line="276" w:lineRule="auto"/>
        <w:rPr>
          <w:rFonts w:cstheme="minorHAnsi"/>
        </w:rPr>
      </w:pPr>
      <w:r w:rsidRPr="00906B27">
        <w:rPr>
          <w:rFonts w:cstheme="minorHAnsi"/>
        </w:rPr>
        <w:t>Can we do it if it is an emergency Caesarean?</w:t>
      </w:r>
    </w:p>
    <w:p w14:paraId="33DC63A3" w14:textId="77777777" w:rsidR="005B3BF7" w:rsidRPr="0074599A" w:rsidRDefault="005B3BF7" w:rsidP="005B3BF7">
      <w:pPr>
        <w:pStyle w:val="ListParagraph"/>
        <w:spacing w:line="276" w:lineRule="auto"/>
        <w:rPr>
          <w:rFonts w:cstheme="minorHAnsi"/>
        </w:rPr>
      </w:pPr>
      <w:r w:rsidRPr="0074599A">
        <w:rPr>
          <w:rFonts w:cstheme="minorHAnsi"/>
        </w:rPr>
        <w:t xml:space="preserve">This is up to you, but in most cases,  this is fine as vaginal preparation only takes a very short time. If you are worried about the safety of the mother or the baby, it is fine to omit vaginal preparation. </w:t>
      </w:r>
    </w:p>
    <w:sectPr w:rsidR="005B3BF7" w:rsidRPr="0074599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4CBCA" w14:textId="77777777" w:rsidR="0074599A" w:rsidRDefault="0074599A" w:rsidP="0074599A">
      <w:pPr>
        <w:spacing w:after="0" w:line="240" w:lineRule="auto"/>
      </w:pPr>
      <w:r>
        <w:separator/>
      </w:r>
    </w:p>
  </w:endnote>
  <w:endnote w:type="continuationSeparator" w:id="0">
    <w:p w14:paraId="5D752946" w14:textId="77777777" w:rsidR="0074599A" w:rsidRDefault="0074599A" w:rsidP="00745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3970D" w14:textId="77777777" w:rsidR="002302A8" w:rsidRDefault="00230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0735403"/>
      <w:docPartObj>
        <w:docPartGallery w:val="Page Numbers (Bottom of Page)"/>
        <w:docPartUnique/>
      </w:docPartObj>
    </w:sdtPr>
    <w:sdtEndPr/>
    <w:sdtContent>
      <w:sdt>
        <w:sdtPr>
          <w:id w:val="1728636285"/>
          <w:docPartObj>
            <w:docPartGallery w:val="Page Numbers (Top of Page)"/>
            <w:docPartUnique/>
          </w:docPartObj>
        </w:sdtPr>
        <w:sdtEndPr/>
        <w:sdtContent>
          <w:p w14:paraId="60284CCD" w14:textId="3792185A" w:rsidR="0074599A" w:rsidRDefault="0074599A" w:rsidP="0074599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7ABCF6B4" w14:textId="77777777" w:rsidR="0074599A" w:rsidRDefault="0074599A" w:rsidP="0074599A">
            <w:pPr>
              <w:pStyle w:val="Footer"/>
              <w:jc w:val="center"/>
              <w:rPr>
                <w:b/>
                <w:bCs/>
                <w:sz w:val="24"/>
                <w:szCs w:val="24"/>
              </w:rPr>
            </w:pPr>
          </w:p>
          <w:p w14:paraId="3C6EAAC1" w14:textId="588C4647" w:rsidR="0074599A" w:rsidRPr="0074599A" w:rsidRDefault="0074599A" w:rsidP="0074599A">
            <w:pPr>
              <w:pStyle w:val="Footer"/>
              <w:rPr>
                <w:b/>
                <w:bCs/>
                <w:sz w:val="24"/>
                <w:szCs w:val="24"/>
              </w:rPr>
            </w:pPr>
            <w:r w:rsidRPr="0074599A">
              <w:rPr>
                <w:sz w:val="16"/>
                <w:szCs w:val="16"/>
              </w:rPr>
              <w:t xml:space="preserve">Module 2a </w:t>
            </w:r>
            <w:r w:rsidR="00E70A43">
              <w:rPr>
                <w:sz w:val="16"/>
                <w:szCs w:val="16"/>
              </w:rPr>
              <w:t>CHAMPION</w:t>
            </w:r>
            <w:r w:rsidRPr="0074599A">
              <w:rPr>
                <w:sz w:val="16"/>
                <w:szCs w:val="16"/>
              </w:rPr>
              <w:t xml:space="preserve"> GUIDE </w:t>
            </w:r>
            <w:r w:rsidR="00906B27">
              <w:rPr>
                <w:sz w:val="16"/>
                <w:szCs w:val="16"/>
              </w:rPr>
              <w:t xml:space="preserve">and FAQs </w:t>
            </w:r>
            <w:r w:rsidRPr="0074599A">
              <w:rPr>
                <w:sz w:val="16"/>
                <w:szCs w:val="16"/>
              </w:rPr>
              <w:t>V1.0 13</w:t>
            </w:r>
            <w:r w:rsidR="002302A8">
              <w:rPr>
                <w:sz w:val="16"/>
                <w:szCs w:val="16"/>
              </w:rPr>
              <w:t>NOV</w:t>
            </w:r>
            <w:r w:rsidRPr="0074599A">
              <w:rPr>
                <w:sz w:val="16"/>
                <w:szCs w:val="16"/>
              </w:rPr>
              <w:t>2023</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91BFE" w14:textId="77777777" w:rsidR="002302A8" w:rsidRDefault="00230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79965" w14:textId="77777777" w:rsidR="0074599A" w:rsidRDefault="0074599A" w:rsidP="0074599A">
      <w:pPr>
        <w:spacing w:after="0" w:line="240" w:lineRule="auto"/>
      </w:pPr>
      <w:r>
        <w:separator/>
      </w:r>
    </w:p>
  </w:footnote>
  <w:footnote w:type="continuationSeparator" w:id="0">
    <w:p w14:paraId="4494ADF3" w14:textId="77777777" w:rsidR="0074599A" w:rsidRDefault="0074599A" w:rsidP="00745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D80C6" w14:textId="77777777" w:rsidR="002302A8" w:rsidRDefault="00230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00302" w14:textId="5075AD5C" w:rsidR="0074599A" w:rsidRPr="0074599A" w:rsidRDefault="0074599A" w:rsidP="0074599A">
    <w:pPr>
      <w:spacing w:line="240" w:lineRule="auto"/>
      <w:rPr>
        <w:b/>
        <w:bCs/>
        <w:sz w:val="28"/>
        <w:szCs w:val="28"/>
      </w:rPr>
    </w:pPr>
    <w:r w:rsidRPr="0074599A">
      <w:rPr>
        <w:noProof/>
        <w:sz w:val="28"/>
        <w:szCs w:val="28"/>
      </w:rPr>
      <mc:AlternateContent>
        <mc:Choice Requires="wpg">
          <w:drawing>
            <wp:anchor distT="0" distB="0" distL="114300" distR="114300" simplePos="0" relativeHeight="251658752" behindDoc="0" locked="0" layoutInCell="1" allowOverlap="1" wp14:anchorId="6DEAFE92" wp14:editId="135603A0">
              <wp:simplePos x="0" y="0"/>
              <wp:positionH relativeFrom="column">
                <wp:posOffset>3419475</wp:posOffset>
              </wp:positionH>
              <wp:positionV relativeFrom="paragraph">
                <wp:posOffset>-206375</wp:posOffset>
              </wp:positionV>
              <wp:extent cx="2053589"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3589"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17ABD4CD" id="object 9" o:spid="_x0000_s1026" style="position:absolute;margin-left:269.25pt;margin-top:-16.25pt;width:161.7pt;height:53.45pt;z-index:251658752"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Pr="0074599A">
      <w:rPr>
        <w:b/>
        <w:bCs/>
        <w:sz w:val="28"/>
        <w:szCs w:val="28"/>
      </w:rPr>
      <w:t>VAGINAL PREPARATION PRACTICAL GUIDE</w:t>
    </w:r>
  </w:p>
  <w:p w14:paraId="0E3E2B3D" w14:textId="31FBCAB5" w:rsidR="0074599A" w:rsidRDefault="0074599A">
    <w:pPr>
      <w:pStyle w:val="Header"/>
    </w:pPr>
  </w:p>
  <w:p w14:paraId="239C4CD6" w14:textId="3E3C615E" w:rsidR="0074599A" w:rsidRDefault="0074599A">
    <w:pPr>
      <w:pStyle w:val="Header"/>
    </w:pPr>
  </w:p>
  <w:p w14:paraId="2D7032C2" w14:textId="77777777" w:rsidR="0074599A" w:rsidRDefault="007459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ED70C" w14:textId="77777777" w:rsidR="002302A8" w:rsidRDefault="002302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004B2"/>
    <w:multiLevelType w:val="hybridMultilevel"/>
    <w:tmpl w:val="2938D5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9BE3F0E"/>
    <w:multiLevelType w:val="hybridMultilevel"/>
    <w:tmpl w:val="9864C992"/>
    <w:lvl w:ilvl="0" w:tplc="08090015">
      <w:start w:val="1"/>
      <w:numFmt w:val="upperLetter"/>
      <w:lvlText w:val="%1."/>
      <w:lvlJc w:val="left"/>
      <w:pPr>
        <w:ind w:left="720" w:hanging="360"/>
      </w:pPr>
      <w:rPr>
        <w:rFonts w:hint="default"/>
      </w:rPr>
    </w:lvl>
    <w:lvl w:ilvl="1" w:tplc="08090015">
      <w:start w:val="1"/>
      <w:numFmt w:val="upp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8965F5"/>
    <w:multiLevelType w:val="hybridMultilevel"/>
    <w:tmpl w:val="58229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06C2557"/>
    <w:multiLevelType w:val="hybridMultilevel"/>
    <w:tmpl w:val="797E3CE8"/>
    <w:lvl w:ilvl="0" w:tplc="0809000F">
      <w:start w:val="1"/>
      <w:numFmt w:val="decimal"/>
      <w:lvlText w:val="%1."/>
      <w:lvlJc w:val="left"/>
      <w:pPr>
        <w:ind w:left="720" w:hanging="360"/>
      </w:pPr>
      <w:rPr>
        <w:rFonts w:hint="default"/>
      </w:rPr>
    </w:lvl>
    <w:lvl w:ilvl="1" w:tplc="08090015">
      <w:start w:val="1"/>
      <w:numFmt w:val="upp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D516C2"/>
    <w:multiLevelType w:val="hybridMultilevel"/>
    <w:tmpl w:val="16DECB2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8B1DE3"/>
    <w:multiLevelType w:val="hybridMultilevel"/>
    <w:tmpl w:val="D7C4F73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FF67CFA"/>
    <w:multiLevelType w:val="hybridMultilevel"/>
    <w:tmpl w:val="B5786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2BF62C4"/>
    <w:multiLevelType w:val="hybridMultilevel"/>
    <w:tmpl w:val="9864C992"/>
    <w:lvl w:ilvl="0" w:tplc="08090015">
      <w:start w:val="1"/>
      <w:numFmt w:val="upperLetter"/>
      <w:lvlText w:val="%1."/>
      <w:lvlJc w:val="left"/>
      <w:pPr>
        <w:ind w:left="720" w:hanging="360"/>
      </w:pPr>
      <w:rPr>
        <w:rFonts w:hint="default"/>
      </w:rPr>
    </w:lvl>
    <w:lvl w:ilvl="1" w:tplc="08090015">
      <w:start w:val="1"/>
      <w:numFmt w:val="upp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77945850">
    <w:abstractNumId w:val="4"/>
  </w:num>
  <w:num w:numId="2" w16cid:durableId="1796437587">
    <w:abstractNumId w:val="0"/>
  </w:num>
  <w:num w:numId="3" w16cid:durableId="1888298234">
    <w:abstractNumId w:val="2"/>
  </w:num>
  <w:num w:numId="4" w16cid:durableId="1159149672">
    <w:abstractNumId w:val="6"/>
  </w:num>
  <w:num w:numId="5" w16cid:durableId="557204970">
    <w:abstractNumId w:val="5"/>
  </w:num>
  <w:num w:numId="6" w16cid:durableId="598608427">
    <w:abstractNumId w:val="3"/>
  </w:num>
  <w:num w:numId="7" w16cid:durableId="1214804254">
    <w:abstractNumId w:val="7"/>
  </w:num>
  <w:num w:numId="8" w16cid:durableId="389617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0BF"/>
    <w:rsid w:val="00050BE0"/>
    <w:rsid w:val="00062A43"/>
    <w:rsid w:val="001E2F3C"/>
    <w:rsid w:val="002302A8"/>
    <w:rsid w:val="00426402"/>
    <w:rsid w:val="005430BF"/>
    <w:rsid w:val="005B3BF7"/>
    <w:rsid w:val="00676604"/>
    <w:rsid w:val="0074599A"/>
    <w:rsid w:val="00761FC8"/>
    <w:rsid w:val="007C0274"/>
    <w:rsid w:val="0082281D"/>
    <w:rsid w:val="00906B27"/>
    <w:rsid w:val="009B5654"/>
    <w:rsid w:val="00A2391B"/>
    <w:rsid w:val="00B72312"/>
    <w:rsid w:val="00BA1654"/>
    <w:rsid w:val="00C6460D"/>
    <w:rsid w:val="00C87A0F"/>
    <w:rsid w:val="00CD1620"/>
    <w:rsid w:val="00D2131F"/>
    <w:rsid w:val="00DA054D"/>
    <w:rsid w:val="00E70A43"/>
    <w:rsid w:val="00E71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C1D103"/>
  <w15:chartTrackingRefBased/>
  <w15:docId w15:val="{F25FEB76-D435-4D3D-B800-D3140E27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ThesisHeading1"/>
    <w:basedOn w:val="Normal"/>
    <w:next w:val="Normal"/>
    <w:link w:val="Heading1Char"/>
    <w:uiPriority w:val="9"/>
    <w:qFormat/>
    <w:rsid w:val="007C0274"/>
    <w:pPr>
      <w:keepNext/>
      <w:keepLines/>
      <w:spacing w:before="240" w:after="0"/>
      <w:outlineLvl w:val="0"/>
    </w:pPr>
    <w:rPr>
      <w:rFonts w:asciiTheme="majorHAnsi" w:eastAsiaTheme="majorEastAsia" w:hAnsiTheme="majorHAnsi" w:cstheme="majorBidi"/>
      <w:b/>
      <w:sz w:val="28"/>
      <w:szCs w:val="32"/>
    </w:rPr>
  </w:style>
  <w:style w:type="paragraph" w:styleId="Heading2">
    <w:name w:val="heading 2"/>
    <w:aliases w:val="AThesisHeading 2"/>
    <w:basedOn w:val="Normal"/>
    <w:next w:val="Normal"/>
    <w:link w:val="Heading2Char"/>
    <w:uiPriority w:val="9"/>
    <w:unhideWhenUsed/>
    <w:qFormat/>
    <w:rsid w:val="007C0274"/>
    <w:pPr>
      <w:keepNext/>
      <w:keepLines/>
      <w:spacing w:before="40" w:after="0"/>
      <w:outlineLvl w:val="1"/>
    </w:pPr>
    <w:rPr>
      <w:rFonts w:asciiTheme="majorHAnsi" w:eastAsiaTheme="majorEastAsia" w:hAnsiTheme="majorHAnsi" w:cstheme="majorBidi"/>
      <w:b/>
      <w:sz w:val="24"/>
      <w:szCs w:val="26"/>
      <w:u w:val="single"/>
    </w:rPr>
  </w:style>
  <w:style w:type="paragraph" w:styleId="Heading3">
    <w:name w:val="heading 3"/>
    <w:aliases w:val="AThesisHeading 3"/>
    <w:basedOn w:val="Normal"/>
    <w:next w:val="Normal"/>
    <w:link w:val="Heading3Char"/>
    <w:uiPriority w:val="9"/>
    <w:unhideWhenUsed/>
    <w:qFormat/>
    <w:rsid w:val="007C0274"/>
    <w:pPr>
      <w:keepNext/>
      <w:keepLines/>
      <w:spacing w:before="40" w:after="0"/>
      <w:outlineLvl w:val="2"/>
    </w:pPr>
    <w:rPr>
      <w:rFonts w:asciiTheme="majorHAnsi" w:eastAsiaTheme="majorEastAsia" w:hAnsiTheme="majorHAnsi" w:cstheme="majorBid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ThesisHeading1 Char"/>
    <w:basedOn w:val="DefaultParagraphFont"/>
    <w:link w:val="Heading1"/>
    <w:uiPriority w:val="9"/>
    <w:rsid w:val="007C0274"/>
    <w:rPr>
      <w:rFonts w:asciiTheme="majorHAnsi" w:eastAsiaTheme="majorEastAsia" w:hAnsiTheme="majorHAnsi" w:cstheme="majorBidi"/>
      <w:b/>
      <w:sz w:val="28"/>
      <w:szCs w:val="32"/>
    </w:rPr>
  </w:style>
  <w:style w:type="character" w:customStyle="1" w:styleId="Heading2Char">
    <w:name w:val="Heading 2 Char"/>
    <w:aliases w:val="AThesisHeading 2 Char"/>
    <w:basedOn w:val="DefaultParagraphFont"/>
    <w:link w:val="Heading2"/>
    <w:uiPriority w:val="9"/>
    <w:rsid w:val="007C0274"/>
    <w:rPr>
      <w:rFonts w:asciiTheme="majorHAnsi" w:eastAsiaTheme="majorEastAsia" w:hAnsiTheme="majorHAnsi" w:cstheme="majorBidi"/>
      <w:b/>
      <w:sz w:val="24"/>
      <w:szCs w:val="26"/>
      <w:u w:val="single"/>
    </w:rPr>
  </w:style>
  <w:style w:type="character" w:customStyle="1" w:styleId="Heading3Char">
    <w:name w:val="Heading 3 Char"/>
    <w:aliases w:val="AThesisHeading 3 Char"/>
    <w:basedOn w:val="DefaultParagraphFont"/>
    <w:link w:val="Heading3"/>
    <w:uiPriority w:val="9"/>
    <w:rsid w:val="007C0274"/>
    <w:rPr>
      <w:rFonts w:asciiTheme="majorHAnsi" w:eastAsiaTheme="majorEastAsia" w:hAnsiTheme="majorHAnsi" w:cstheme="majorBidi"/>
      <w:sz w:val="24"/>
      <w:szCs w:val="24"/>
      <w:u w:val="single"/>
    </w:rPr>
  </w:style>
  <w:style w:type="paragraph" w:styleId="Title">
    <w:name w:val="Title"/>
    <w:aliases w:val="AThesisHeading3"/>
    <w:basedOn w:val="Normal"/>
    <w:next w:val="Normal"/>
    <w:link w:val="TitleChar"/>
    <w:uiPriority w:val="10"/>
    <w:qFormat/>
    <w:rsid w:val="007C0274"/>
    <w:pPr>
      <w:spacing w:after="0" w:line="240" w:lineRule="auto"/>
      <w:contextualSpacing/>
    </w:pPr>
    <w:rPr>
      <w:rFonts w:asciiTheme="majorHAnsi" w:eastAsiaTheme="majorEastAsia" w:hAnsiTheme="majorHAnsi" w:cstheme="majorBidi"/>
      <w:spacing w:val="-10"/>
      <w:kern w:val="28"/>
      <w:sz w:val="24"/>
      <w:szCs w:val="56"/>
      <w:u w:val="single"/>
    </w:rPr>
  </w:style>
  <w:style w:type="character" w:customStyle="1" w:styleId="TitleChar">
    <w:name w:val="Title Char"/>
    <w:aliases w:val="AThesisHeading3 Char"/>
    <w:basedOn w:val="DefaultParagraphFont"/>
    <w:link w:val="Title"/>
    <w:uiPriority w:val="10"/>
    <w:rsid w:val="007C0274"/>
    <w:rPr>
      <w:rFonts w:asciiTheme="majorHAnsi" w:eastAsiaTheme="majorEastAsia" w:hAnsiTheme="majorHAnsi" w:cstheme="majorBidi"/>
      <w:spacing w:val="-10"/>
      <w:kern w:val="28"/>
      <w:sz w:val="24"/>
      <w:szCs w:val="56"/>
      <w:u w:val="single"/>
    </w:rPr>
  </w:style>
  <w:style w:type="paragraph" w:styleId="ListParagraph">
    <w:name w:val="List Paragraph"/>
    <w:basedOn w:val="Normal"/>
    <w:uiPriority w:val="34"/>
    <w:qFormat/>
    <w:rsid w:val="005430BF"/>
    <w:pPr>
      <w:ind w:left="720"/>
      <w:contextualSpacing/>
    </w:pPr>
  </w:style>
  <w:style w:type="paragraph" w:styleId="Header">
    <w:name w:val="header"/>
    <w:basedOn w:val="Normal"/>
    <w:link w:val="HeaderChar"/>
    <w:uiPriority w:val="99"/>
    <w:unhideWhenUsed/>
    <w:rsid w:val="00745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599A"/>
  </w:style>
  <w:style w:type="paragraph" w:styleId="Footer">
    <w:name w:val="footer"/>
    <w:basedOn w:val="Normal"/>
    <w:link w:val="FooterChar"/>
    <w:uiPriority w:val="99"/>
    <w:unhideWhenUsed/>
    <w:rsid w:val="00745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599A"/>
  </w:style>
  <w:style w:type="character" w:styleId="CommentReference">
    <w:name w:val="annotation reference"/>
    <w:basedOn w:val="DefaultParagraphFont"/>
    <w:uiPriority w:val="99"/>
    <w:semiHidden/>
    <w:unhideWhenUsed/>
    <w:rsid w:val="0074599A"/>
    <w:rPr>
      <w:sz w:val="16"/>
      <w:szCs w:val="16"/>
    </w:rPr>
  </w:style>
  <w:style w:type="paragraph" w:styleId="CommentText">
    <w:name w:val="annotation text"/>
    <w:basedOn w:val="Normal"/>
    <w:link w:val="CommentTextChar"/>
    <w:uiPriority w:val="99"/>
    <w:semiHidden/>
    <w:unhideWhenUsed/>
    <w:rsid w:val="0074599A"/>
    <w:pPr>
      <w:spacing w:line="240" w:lineRule="auto"/>
    </w:pPr>
    <w:rPr>
      <w:sz w:val="20"/>
      <w:szCs w:val="20"/>
    </w:rPr>
  </w:style>
  <w:style w:type="character" w:customStyle="1" w:styleId="CommentTextChar">
    <w:name w:val="Comment Text Char"/>
    <w:basedOn w:val="DefaultParagraphFont"/>
    <w:link w:val="CommentText"/>
    <w:uiPriority w:val="99"/>
    <w:semiHidden/>
    <w:rsid w:val="0074599A"/>
    <w:rPr>
      <w:sz w:val="20"/>
      <w:szCs w:val="20"/>
    </w:rPr>
  </w:style>
  <w:style w:type="paragraph" w:styleId="CommentSubject">
    <w:name w:val="annotation subject"/>
    <w:basedOn w:val="CommentText"/>
    <w:next w:val="CommentText"/>
    <w:link w:val="CommentSubjectChar"/>
    <w:uiPriority w:val="99"/>
    <w:semiHidden/>
    <w:unhideWhenUsed/>
    <w:rsid w:val="0074599A"/>
    <w:rPr>
      <w:b/>
      <w:bCs/>
    </w:rPr>
  </w:style>
  <w:style w:type="character" w:customStyle="1" w:styleId="CommentSubjectChar">
    <w:name w:val="Comment Subject Char"/>
    <w:basedOn w:val="CommentTextChar"/>
    <w:link w:val="CommentSubject"/>
    <w:uiPriority w:val="99"/>
    <w:semiHidden/>
    <w:rsid w:val="0074599A"/>
    <w:rPr>
      <w:b/>
      <w:bCs/>
      <w:sz w:val="20"/>
      <w:szCs w:val="20"/>
    </w:rPr>
  </w:style>
  <w:style w:type="paragraph" w:styleId="BalloonText">
    <w:name w:val="Balloon Text"/>
    <w:basedOn w:val="Normal"/>
    <w:link w:val="BalloonTextChar"/>
    <w:uiPriority w:val="99"/>
    <w:semiHidden/>
    <w:unhideWhenUsed/>
    <w:rsid w:val="007459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599A"/>
    <w:rPr>
      <w:rFonts w:ascii="Segoe UI" w:hAnsi="Segoe UI" w:cs="Segoe UI"/>
      <w:sz w:val="18"/>
      <w:szCs w:val="18"/>
    </w:rPr>
  </w:style>
  <w:style w:type="table" w:styleId="TableGrid">
    <w:name w:val="Table Grid"/>
    <w:basedOn w:val="TableNormal"/>
    <w:uiPriority w:val="39"/>
    <w:rsid w:val="00BA1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2391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42594">
      <w:bodyDiv w:val="1"/>
      <w:marLeft w:val="0"/>
      <w:marRight w:val="0"/>
      <w:marTop w:val="0"/>
      <w:marBottom w:val="0"/>
      <w:divBdr>
        <w:top w:val="none" w:sz="0" w:space="0" w:color="auto"/>
        <w:left w:val="none" w:sz="0" w:space="0" w:color="auto"/>
        <w:bottom w:val="none" w:sz="0" w:space="0" w:color="auto"/>
        <w:right w:val="none" w:sz="0" w:space="0" w:color="auto"/>
      </w:divBdr>
    </w:div>
    <w:div w:id="289942343">
      <w:bodyDiv w:val="1"/>
      <w:marLeft w:val="0"/>
      <w:marRight w:val="0"/>
      <w:marTop w:val="0"/>
      <w:marBottom w:val="0"/>
      <w:divBdr>
        <w:top w:val="none" w:sz="0" w:space="0" w:color="auto"/>
        <w:left w:val="none" w:sz="0" w:space="0" w:color="auto"/>
        <w:bottom w:val="none" w:sz="0" w:space="0" w:color="auto"/>
        <w:right w:val="none" w:sz="0" w:space="0" w:color="auto"/>
      </w:divBdr>
    </w:div>
    <w:div w:id="337656732">
      <w:bodyDiv w:val="1"/>
      <w:marLeft w:val="0"/>
      <w:marRight w:val="0"/>
      <w:marTop w:val="0"/>
      <w:marBottom w:val="0"/>
      <w:divBdr>
        <w:top w:val="none" w:sz="0" w:space="0" w:color="auto"/>
        <w:left w:val="none" w:sz="0" w:space="0" w:color="auto"/>
        <w:bottom w:val="none" w:sz="0" w:space="0" w:color="auto"/>
        <w:right w:val="none" w:sz="0" w:space="0" w:color="auto"/>
      </w:divBdr>
    </w:div>
    <w:div w:id="1113941071">
      <w:bodyDiv w:val="1"/>
      <w:marLeft w:val="0"/>
      <w:marRight w:val="0"/>
      <w:marTop w:val="0"/>
      <w:marBottom w:val="0"/>
      <w:divBdr>
        <w:top w:val="none" w:sz="0" w:space="0" w:color="auto"/>
        <w:left w:val="none" w:sz="0" w:space="0" w:color="auto"/>
        <w:bottom w:val="none" w:sz="0" w:space="0" w:color="auto"/>
        <w:right w:val="none" w:sz="0" w:space="0" w:color="auto"/>
      </w:divBdr>
    </w:div>
    <w:div w:id="1687753344">
      <w:bodyDiv w:val="1"/>
      <w:marLeft w:val="0"/>
      <w:marRight w:val="0"/>
      <w:marTop w:val="0"/>
      <w:marBottom w:val="0"/>
      <w:divBdr>
        <w:top w:val="none" w:sz="0" w:space="0" w:color="auto"/>
        <w:left w:val="none" w:sz="0" w:space="0" w:color="auto"/>
        <w:bottom w:val="none" w:sz="0" w:space="0" w:color="auto"/>
        <w:right w:val="none" w:sz="0" w:space="0" w:color="auto"/>
      </w:divBdr>
    </w:div>
    <w:div w:id="1876236556">
      <w:bodyDiv w:val="1"/>
      <w:marLeft w:val="0"/>
      <w:marRight w:val="0"/>
      <w:marTop w:val="0"/>
      <w:marBottom w:val="0"/>
      <w:divBdr>
        <w:top w:val="none" w:sz="0" w:space="0" w:color="auto"/>
        <w:left w:val="none" w:sz="0" w:space="0" w:color="auto"/>
        <w:bottom w:val="none" w:sz="0" w:space="0" w:color="auto"/>
        <w:right w:val="none" w:sz="0" w:space="0" w:color="auto"/>
      </w:divBdr>
    </w:div>
    <w:div w:id="197502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6" ma:contentTypeDescription="Create a new document." ma:contentTypeScope="" ma:versionID="d1317179101a9ddd4972c7bc5ec40c74">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b63aa625f631f9f36c7f1920f794af0e"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06EB23-884F-4F03-8DEC-0E6B1193D249}">
  <ds:schemaRefs>
    <ds:schemaRef ds:uri="http://schemas.microsoft.com/sharepoint/v3/contenttype/forms"/>
  </ds:schemaRefs>
</ds:datastoreItem>
</file>

<file path=customXml/itemProps2.xml><?xml version="1.0" encoding="utf-8"?>
<ds:datastoreItem xmlns:ds="http://schemas.openxmlformats.org/officeDocument/2006/customXml" ds:itemID="{FECE9493-E9C0-4916-BC4A-5118A5242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Riches, Jennifer</dc:creator>
  <cp:keywords/>
  <dc:description/>
  <cp:lastModifiedBy>Whyte, Sonia</cp:lastModifiedBy>
  <cp:revision>5</cp:revision>
  <dcterms:created xsi:type="dcterms:W3CDTF">2023-10-13T13:40:00Z</dcterms:created>
  <dcterms:modified xsi:type="dcterms:W3CDTF">2024-11-19T16:36:00Z</dcterms:modified>
</cp:coreProperties>
</file>